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80"/>
        <w:jc w:val="center"/>
        <w:rPr>
          <w:rFonts w:ascii="Times New Roman" w:cs="Times New Roman" w:hAnsi="Times New Roman" w:eastAsia="Times New Roman"/>
          <w:sz w:val="40"/>
          <w:szCs w:val="40"/>
        </w:rPr>
      </w:pPr>
      <w:r>
        <w:rPr>
          <w:rFonts w:ascii="Times New Roman" w:hAnsi="Times New Roman"/>
          <w:sz w:val="36"/>
          <w:szCs w:val="36"/>
          <w:rtl w:val="0"/>
          <w:lang w:val="nl-NL"/>
        </w:rPr>
        <w:t>Uitnodiging a</w:t>
      </w:r>
      <w:r>
        <w:rPr>
          <w:rFonts w:ascii="Times New Roman" w:hAnsi="Times New Roman"/>
          <w:sz w:val="36"/>
          <w:szCs w:val="36"/>
          <w:rtl w:val="0"/>
          <w:lang w:val="nl-NL"/>
        </w:rPr>
        <w:t xml:space="preserve">lgemene </w:t>
      </w:r>
      <w:r>
        <w:rPr>
          <w:rFonts w:ascii="Times New Roman" w:hAnsi="Times New Roman"/>
          <w:sz w:val="36"/>
          <w:szCs w:val="36"/>
          <w:rtl w:val="0"/>
          <w:lang w:val="nl-NL"/>
        </w:rPr>
        <w:t>na</w:t>
      </w:r>
      <w:r>
        <w:rPr>
          <w:rFonts w:ascii="Times New Roman" w:hAnsi="Times New Roman"/>
          <w:sz w:val="36"/>
          <w:szCs w:val="36"/>
          <w:rtl w:val="0"/>
          <w:lang w:val="nl-NL"/>
        </w:rPr>
        <w:t>jaarsvergadering LKC Sonnenborgh</w:t>
      </w:r>
    </w:p>
    <w:p>
      <w:pPr>
        <w:pStyle w:val="Normal.0"/>
        <w:spacing w:after="280"/>
        <w:jc w:val="center"/>
        <w:rPr>
          <w:rFonts w:ascii="Times New Roman" w:cs="Times New Roman" w:hAnsi="Times New Roman" w:eastAsia="Times New Roman"/>
          <w:sz w:val="24"/>
          <w:szCs w:val="24"/>
        </w:rPr>
      </w:pPr>
      <w:r>
        <w:rPr>
          <w:rFonts w:ascii="Times New Roman" w:hAnsi="Times New Roman" w:hint="default"/>
          <w:sz w:val="24"/>
          <w:szCs w:val="24"/>
          <w:rtl w:val="0"/>
          <w:lang w:val="nl-NL"/>
        </w:rPr>
        <w:t> </w:t>
      </w:r>
    </w:p>
    <w:p>
      <w:pPr>
        <w:pStyle w:val="Normal.0"/>
        <w:spacing w:after="280"/>
        <w:rPr>
          <w:rFonts w:ascii="Times New Roman" w:cs="Times New Roman" w:hAnsi="Times New Roman" w:eastAsia="Times New Roman"/>
          <w:sz w:val="24"/>
          <w:szCs w:val="24"/>
        </w:rPr>
      </w:pPr>
      <w:r>
        <w:rPr>
          <w:rFonts w:ascii="Times New Roman" w:hAnsi="Times New Roman"/>
          <w:sz w:val="24"/>
          <w:szCs w:val="24"/>
          <w:rtl w:val="0"/>
          <w:lang w:val="nl-NL"/>
        </w:rPr>
        <w:t>Geachte ere-leden en leden van kaatsvereniging LKC Sonnenborgh,</w:t>
      </w:r>
    </w:p>
    <w:p>
      <w:pPr>
        <w:pStyle w:val="Normal.0"/>
        <w:spacing w:after="280"/>
        <w:rPr>
          <w:rFonts w:ascii="Times New Roman" w:cs="Times New Roman" w:hAnsi="Times New Roman" w:eastAsia="Times New Roman"/>
          <w:sz w:val="24"/>
          <w:szCs w:val="24"/>
        </w:rPr>
      </w:pPr>
      <w:r>
        <w:rPr>
          <w:rFonts w:ascii="Times New Roman" w:hAnsi="Times New Roman"/>
          <w:sz w:val="24"/>
          <w:szCs w:val="24"/>
          <w:rtl w:val="0"/>
          <w:lang w:val="nl-NL"/>
        </w:rPr>
        <w:t>Van harte wordt u en worden jullie hierbij uitgenodigd voor de algemene najaarsvergadering van kaatsvereniging LKC Sonnenborgh op m</w:t>
      </w:r>
      <w:r>
        <w:rPr>
          <w:rFonts w:ascii="Times New Roman" w:hAnsi="Times New Roman"/>
          <w:sz w:val="24"/>
          <w:szCs w:val="24"/>
          <w:rtl w:val="0"/>
          <w:lang w:val="nl-NL"/>
        </w:rPr>
        <w:t xml:space="preserve">aandag </w:t>
      </w:r>
      <w:r>
        <w:rPr>
          <w:rFonts w:ascii="Times New Roman" w:hAnsi="Times New Roman"/>
          <w:sz w:val="24"/>
          <w:szCs w:val="24"/>
          <w:rtl w:val="0"/>
          <w:lang w:val="nl-NL"/>
        </w:rPr>
        <w:t>15</w:t>
      </w:r>
      <w:r>
        <w:rPr>
          <w:rFonts w:ascii="Times New Roman" w:hAnsi="Times New Roman"/>
          <w:sz w:val="24"/>
          <w:szCs w:val="24"/>
          <w:rtl w:val="0"/>
          <w:lang w:val="nl-NL"/>
        </w:rPr>
        <w:t xml:space="preserve"> </w:t>
      </w:r>
      <w:r>
        <w:rPr>
          <w:rFonts w:ascii="Times New Roman" w:hAnsi="Times New Roman"/>
          <w:sz w:val="24"/>
          <w:szCs w:val="24"/>
          <w:rtl w:val="0"/>
          <w:lang w:val="nl-NL"/>
        </w:rPr>
        <w:t>november</w:t>
      </w:r>
      <w:r>
        <w:rPr>
          <w:rFonts w:ascii="Times New Roman" w:hAnsi="Times New Roman"/>
          <w:sz w:val="24"/>
          <w:szCs w:val="24"/>
          <w:rtl w:val="0"/>
          <w:lang w:val="nl-NL"/>
        </w:rPr>
        <w:t xml:space="preserve"> 2021</w:t>
      </w:r>
      <w:r>
        <w:rPr>
          <w:rFonts w:ascii="Times New Roman" w:hAnsi="Times New Roman"/>
          <w:sz w:val="24"/>
          <w:szCs w:val="24"/>
          <w:rtl w:val="0"/>
          <w:lang w:val="nl-NL"/>
        </w:rPr>
        <w:t>. Deze zal niet gehouden worden op onze vertrouwde locatie, maar vanwege het 125 jarig bestaan van de Steateseal van de Provinsje Frysl</w:t>
      </w:r>
      <w:r>
        <w:rPr>
          <w:rFonts w:ascii="Times New Roman" w:hAnsi="Times New Roman" w:hint="default"/>
          <w:sz w:val="24"/>
          <w:szCs w:val="24"/>
          <w:rtl w:val="0"/>
          <w:lang w:val="nl-NL"/>
        </w:rPr>
        <w:t>â</w:t>
      </w:r>
      <w:r>
        <w:rPr>
          <w:rFonts w:ascii="Times New Roman" w:hAnsi="Times New Roman"/>
          <w:sz w:val="24"/>
          <w:szCs w:val="24"/>
          <w:rtl w:val="0"/>
          <w:lang w:val="nl-NL"/>
        </w:rPr>
        <w:t>n mogen op deze bijzonder locatie vergaderen. De Steateseal is te bereiken via de hoofdingang van het Provinsjehus, Tweebaksmarkt 52 te Leeuwarden. De Steateseal is met behulp van een lift te bereiken.</w:t>
      </w:r>
    </w:p>
    <w:p>
      <w:pPr>
        <w:pStyle w:val="Normal.0"/>
        <w:spacing w:after="280"/>
        <w:rPr>
          <w:rFonts w:ascii="Times New Roman" w:cs="Times New Roman" w:hAnsi="Times New Roman" w:eastAsia="Times New Roman"/>
          <w:sz w:val="24"/>
          <w:szCs w:val="24"/>
        </w:rPr>
      </w:pPr>
      <w:r>
        <w:rPr>
          <w:rFonts w:ascii="Times New Roman" w:hAnsi="Times New Roman"/>
          <w:sz w:val="24"/>
          <w:szCs w:val="24"/>
          <w:rtl w:val="0"/>
          <w:lang w:val="nl-NL"/>
        </w:rPr>
        <w:t xml:space="preserve">Vanwege de daar geldende Corona-maatregelen vragen we u om u deze keer aan te melden wanneer u wilt komen. Svp aanmelden voor 11 november 12:00 uur zodat wij de namen tijdig kunnen doorgeven aan de Provinsje. Parkeren kunt u in de parkeergarage aan de Oosterstraat. Wanneer u zich na entree van het Provinsjehus meldt bij de portier, krijgt u een uitrijkaart. Bent u met de fiets dan kunt u uw fiets voor het Provinsjehus in de fietsenrekken parkeren. </w:t>
      </w:r>
    </w:p>
    <w:p>
      <w:pPr>
        <w:pStyle w:val="Normal.0"/>
        <w:spacing w:after="280"/>
        <w:rPr>
          <w:rFonts w:ascii="Times New Roman" w:cs="Times New Roman" w:hAnsi="Times New Roman" w:eastAsia="Times New Roman"/>
          <w:sz w:val="24"/>
          <w:szCs w:val="24"/>
        </w:rPr>
      </w:pPr>
      <w:r>
        <w:rPr>
          <w:rFonts w:ascii="Times New Roman" w:hAnsi="Times New Roman"/>
          <w:sz w:val="24"/>
          <w:szCs w:val="24"/>
          <w:rtl w:val="0"/>
          <w:lang w:val="nl-NL"/>
        </w:rPr>
        <w:t>Inloop is vanaf 19:00 uur. U krijgt voor de vergadering koffie en thee. In de Steateseal mag geen koffie en thee gedronken worden. Er zal dus ook geen pauze zijn tijdens de vergadering. Na de vergadering is er natuurlijk gelegenheid om in 1 van de horeca gelegenheden aan de Tweebaksmarkt nog na te praten.</w:t>
      </w:r>
    </w:p>
    <w:p>
      <w:pPr>
        <w:pStyle w:val="Normal.0"/>
        <w:spacing w:after="280"/>
        <w:rPr>
          <w:rFonts w:ascii="Times New Roman" w:cs="Times New Roman" w:hAnsi="Times New Roman" w:eastAsia="Times New Roman"/>
          <w:sz w:val="24"/>
          <w:szCs w:val="24"/>
        </w:rPr>
      </w:pPr>
      <w:r>
        <w:rPr>
          <w:rFonts w:ascii="Times New Roman" w:hAnsi="Times New Roman"/>
          <w:sz w:val="24"/>
          <w:szCs w:val="24"/>
          <w:rtl w:val="0"/>
          <w:lang w:val="nl-NL"/>
        </w:rPr>
        <w:t>De agenda en de stukken zijn bijgevoegd en zullen ook via de what</w:t>
      </w:r>
      <w:r>
        <w:rPr>
          <w:rFonts w:ascii="Times New Roman" w:hAnsi="Times New Roman" w:hint="default"/>
          <w:sz w:val="24"/>
          <w:szCs w:val="24"/>
          <w:rtl w:val="0"/>
          <w:lang w:val="nl-NL"/>
        </w:rPr>
        <w:t>’</w:t>
      </w:r>
      <w:r>
        <w:rPr>
          <w:rFonts w:ascii="Times New Roman" w:hAnsi="Times New Roman"/>
          <w:sz w:val="24"/>
          <w:szCs w:val="24"/>
          <w:rtl w:val="0"/>
          <w:lang w:val="nl-NL"/>
        </w:rPr>
        <w:t>s app nieuws groep beschikbaar gesteld worden. U ziet hier in ieder geval dat er een bestuurswisseling zal plaatsvinden. En het bestuur stelt een tariefswijziging voor de contributie voor. Graag gaan we met je in gesprek hierover.</w:t>
      </w:r>
    </w:p>
    <w:p>
      <w:pPr>
        <w:pStyle w:val="Normal.0"/>
        <w:rPr>
          <w:rFonts w:ascii="Times New Roman" w:cs="Times New Roman" w:hAnsi="Times New Roman" w:eastAsia="Times New Roman"/>
          <w:sz w:val="24"/>
          <w:szCs w:val="24"/>
        </w:rPr>
      </w:pPr>
      <w:r>
        <w:rPr>
          <w:rFonts w:ascii="Times New Roman" w:hAnsi="Times New Roman"/>
          <w:sz w:val="24"/>
          <w:szCs w:val="24"/>
          <w:rtl w:val="0"/>
          <w:lang w:val="nl-NL"/>
        </w:rPr>
        <w:t>Van harte welkom bij deze bijzondere algemene vergadering.</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nl-NL"/>
        </w:rPr>
        <w:t>Met vriendelijke groeten,</w:t>
      </w:r>
    </w:p>
    <w:p>
      <w:pPr>
        <w:pStyle w:val="Normal.0"/>
      </w:pPr>
      <w:r>
        <w:rPr>
          <w:rFonts w:ascii="Times New Roman" w:hAnsi="Times New Roman"/>
          <w:sz w:val="24"/>
          <w:szCs w:val="24"/>
          <w:rtl w:val="0"/>
          <w:lang w:val="nl-NL"/>
        </w:rPr>
        <w:t>Karel Nijman, Siard Homminga, Pieter van Tuinen, Wendy Zuidema-Haans</w:t>
      </w:r>
      <w:bookmarkStart w:name="_headingh.gjdgxs" w:id="0"/>
    </w:p>
    <w:sectPr>
      <w:headerReference w:type="default" r:id="rId4"/>
      <w:footerReference w:type="default" r:id="rId5"/>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280"/>
      <w:jc w:val="center"/>
      <w:rPr>
        <w:rFonts w:ascii="Times New Roman" w:hAnsi="Times New Roman"/>
        <w:sz w:val="16"/>
        <w:szCs w:val="16"/>
      </w:rPr>
    </w:pPr>
  </w:p>
  <w:p>
    <w:pPr>
      <w:pStyle w:val="Normal.0"/>
      <w:spacing w:before="280" w:after="280"/>
      <w:jc w:val="center"/>
    </w:pPr>
    <w:r>
      <w:rPr>
        <w:rFonts w:ascii="Times New Roman" w:hAnsi="Times New Roman"/>
        <w:sz w:val="16"/>
        <w:szCs w:val="16"/>
        <w:rtl w:val="0"/>
        <w:lang w:val="nl-NL"/>
      </w:rPr>
      <w:t xml:space="preserve">Agenda algemene </w:t>
    </w:r>
    <w:r>
      <w:rPr>
        <w:rFonts w:ascii="Times New Roman" w:hAnsi="Times New Roman"/>
        <w:sz w:val="16"/>
        <w:szCs w:val="16"/>
        <w:rtl w:val="0"/>
        <w:lang w:val="nl-NL"/>
      </w:rPr>
      <w:t>na</w:t>
    </w:r>
    <w:r>
      <w:rPr>
        <w:rFonts w:ascii="Times New Roman" w:hAnsi="Times New Roman"/>
        <w:sz w:val="16"/>
        <w:szCs w:val="16"/>
        <w:rtl w:val="0"/>
        <w:lang w:val="nl-NL"/>
      </w:rPr>
      <w:t xml:space="preserve">jaarsvergadering LKC Sonnenborgh d.d. maandag </w:t>
    </w:r>
    <w:r>
      <w:rPr>
        <w:rFonts w:ascii="Times New Roman" w:hAnsi="Times New Roman"/>
        <w:sz w:val="16"/>
        <w:szCs w:val="16"/>
        <w:rtl w:val="0"/>
        <w:lang w:val="nl-NL"/>
      </w:rPr>
      <w:t>15 november</w:t>
    </w:r>
    <w:r>
      <w:rPr>
        <w:rFonts w:ascii="Times New Roman" w:hAnsi="Times New Roman"/>
        <w:sz w:val="16"/>
        <w:szCs w:val="16"/>
        <w:rtl w:val="0"/>
        <w:lang w:val="nl-NL"/>
      </w:rPr>
      <w:t>l 2021 pagina</w:t>
    </w:r>
    <w:r>
      <w:rPr>
        <w:rFonts w:ascii="Times New Roman" w:hAnsi="Times New Roman" w:hint="default"/>
        <w:sz w:val="16"/>
        <w:szCs w:val="16"/>
        <w:rtl w:val="0"/>
        <w:lang w:val="nl-NL"/>
      </w:rPr>
      <w:t> </w:t>
    </w:r>
    <w:r>
      <w:rPr>
        <w:rFonts w:ascii="Times New Roman" w:cs="Times New Roman" w:hAnsi="Times New Roman" w:eastAsia="Times New Roman"/>
        <w:sz w:val="16"/>
        <w:szCs w:val="16"/>
      </w:rPr>
      <w:fldChar w:fldCharType="begin" w:fldLock="0"/>
    </w:r>
    <w:r>
      <w:rPr>
        <w:rFonts w:ascii="Times New Roman" w:cs="Times New Roman" w:hAnsi="Times New Roman" w:eastAsia="Times New Roman"/>
        <w:sz w:val="16"/>
        <w:szCs w:val="16"/>
      </w:rPr>
      <w:instrText xml:space="preserve"> PAGE </w:instrText>
    </w:r>
    <w:r>
      <w:rPr>
        <w:rFonts w:ascii="Times New Roman" w:cs="Times New Roman" w:hAnsi="Times New Roman" w:eastAsia="Times New Roman"/>
        <w:sz w:val="16"/>
        <w:szCs w:val="16"/>
      </w:rPr>
      <w:fldChar w:fldCharType="separate" w:fldLock="0"/>
    </w:r>
    <w:r>
      <w:rPr>
        <w:rFonts w:ascii="Times New Roman" w:cs="Times New Roman" w:hAnsi="Times New Roman" w:eastAsia="Times New Roman"/>
        <w:sz w:val="16"/>
        <w:szCs w:val="16"/>
      </w:rPr>
    </w:r>
    <w:r>
      <w:rPr>
        <w:rFonts w:ascii="Times New Roman" w:cs="Times New Roman" w:hAnsi="Times New Roman" w:eastAsia="Times New Roman"/>
        <w:sz w:val="16"/>
        <w:szCs w:val="16"/>
      </w:rPr>
      <w:fldChar w:fldCharType="end" w:fldLock="0"/>
    </w:r>
    <w:r>
      <w:rPr>
        <w:rFonts w:ascii="Times New Roman" w:hAnsi="Times New Roman"/>
        <w:sz w:val="16"/>
        <w:szCs w:val="16"/>
        <w:rtl w:val="0"/>
        <w:lang w:val="nl-N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536"/>
        <w:tab w:val="right" w:pos="9072"/>
      </w:tabs>
      <w:jc w:val="center"/>
    </w:pPr>
    <w:r>
      <w:rPr>
        <w:outline w:val="0"/>
        <w:color w:val="000000"/>
        <w:u w:color="000000"/>
        <w14:textFill>
          <w14:solidFill>
            <w14:srgbClr w14:val="000000"/>
          </w14:solidFill>
        </w14:textFill>
      </w:rPr>
      <w:drawing>
        <wp:inline distT="0" distB="0" distL="0" distR="0">
          <wp:extent cx="661770" cy="982379"/>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661770" cy="98237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